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497" w:rsidRDefault="006E5497" w:rsidP="008D1F94">
      <w:pPr>
        <w:shd w:val="clear" w:color="auto" w:fill="FFFFFF"/>
        <w:tabs>
          <w:tab w:val="num" w:pos="720"/>
        </w:tabs>
        <w:spacing w:after="0" w:line="384" w:lineRule="atLeast"/>
        <w:ind w:left="1200" w:hanging="360"/>
        <w:jc w:val="center"/>
        <w:rPr>
          <w:rFonts w:ascii="Baskerville Old Face" w:hAnsi="Baskerville Old Face"/>
          <w:caps/>
          <w:color w:val="C00000"/>
          <w:sz w:val="36"/>
          <w:szCs w:val="36"/>
        </w:rPr>
      </w:pPr>
      <w:r>
        <w:rPr>
          <w:rFonts w:ascii="Baskerville Old Face" w:hAnsi="Baskerville Old Face"/>
          <w:caps/>
          <w:noProof/>
          <w:color w:val="C00000"/>
          <w:sz w:val="36"/>
          <w:szCs w:val="36"/>
        </w:rPr>
        <w:drawing>
          <wp:inline distT="0" distB="0" distL="0" distR="0">
            <wp:extent cx="1527810" cy="1273991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piscopal-Diocese-of-Pennsylvania-vert-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945" cy="128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F94" w:rsidRDefault="008D1F94" w:rsidP="008D1F94">
      <w:pPr>
        <w:shd w:val="clear" w:color="auto" w:fill="FFFFFF"/>
        <w:tabs>
          <w:tab w:val="num" w:pos="720"/>
        </w:tabs>
        <w:spacing w:after="0" w:line="384" w:lineRule="atLeast"/>
        <w:ind w:left="1200" w:hanging="360"/>
        <w:jc w:val="center"/>
        <w:rPr>
          <w:rFonts w:ascii="Baskerville Old Face" w:hAnsi="Baskerville Old Face"/>
          <w:caps/>
          <w:color w:val="C00000"/>
          <w:sz w:val="36"/>
          <w:szCs w:val="36"/>
        </w:rPr>
      </w:pPr>
      <w:r w:rsidRPr="006C2573">
        <w:rPr>
          <w:rFonts w:ascii="Baskerville Old Face" w:hAnsi="Baskerville Old Face"/>
          <w:caps/>
          <w:color w:val="C00000"/>
          <w:sz w:val="36"/>
          <w:szCs w:val="36"/>
        </w:rPr>
        <w:t>Protecting our Community Against ICE</w:t>
      </w:r>
    </w:p>
    <w:p w:rsidR="006C2573" w:rsidRPr="006C2573" w:rsidRDefault="006C2573" w:rsidP="008D1F94">
      <w:pPr>
        <w:shd w:val="clear" w:color="auto" w:fill="FFFFFF"/>
        <w:tabs>
          <w:tab w:val="num" w:pos="720"/>
        </w:tabs>
        <w:spacing w:after="0" w:line="384" w:lineRule="atLeast"/>
        <w:ind w:left="1200" w:hanging="360"/>
        <w:jc w:val="center"/>
        <w:rPr>
          <w:rFonts w:ascii="Baskerville Old Face" w:hAnsi="Baskerville Old Face"/>
          <w:caps/>
          <w:color w:val="C00000"/>
          <w:sz w:val="36"/>
          <w:szCs w:val="36"/>
        </w:rPr>
      </w:pPr>
      <w:bookmarkStart w:id="0" w:name="_GoBack"/>
      <w:bookmarkEnd w:id="0"/>
    </w:p>
    <w:p w:rsidR="006C2573" w:rsidRPr="006C2573" w:rsidRDefault="006C2573" w:rsidP="006C2573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="Baskerville Old Face" w:hAnsi="Baskerville Old Face"/>
          <w:color w:val="363737"/>
          <w:sz w:val="28"/>
          <w:szCs w:val="28"/>
        </w:rPr>
      </w:pPr>
      <w:r w:rsidRPr="006C2573">
        <w:rPr>
          <w:rFonts w:ascii="Baskerville Old Face" w:hAnsi="Baskerville Old Face"/>
          <w:color w:val="363737"/>
          <w:sz w:val="28"/>
          <w:szCs w:val="28"/>
        </w:rPr>
        <w:t xml:space="preserve">What </w:t>
      </w:r>
      <w:r w:rsidRPr="006C2573">
        <w:rPr>
          <w:rFonts w:ascii="Baskerville Old Face" w:hAnsi="Baskerville Old Face"/>
          <w:b/>
          <w:color w:val="363737"/>
          <w:sz w:val="28"/>
          <w:szCs w:val="28"/>
        </w:rPr>
        <w:t>YOU</w:t>
      </w:r>
      <w:r w:rsidRPr="006C2573">
        <w:rPr>
          <w:rFonts w:ascii="Baskerville Old Face" w:hAnsi="Baskerville Old Face"/>
          <w:color w:val="363737"/>
          <w:sz w:val="28"/>
          <w:szCs w:val="28"/>
        </w:rPr>
        <w:t xml:space="preserve"> can do</w:t>
      </w:r>
      <w:proofErr w:type="gramStart"/>
      <w:r w:rsidRPr="006C2573">
        <w:rPr>
          <w:rFonts w:ascii="Baskerville Old Face" w:hAnsi="Baskerville Old Face"/>
          <w:color w:val="363737"/>
          <w:sz w:val="28"/>
          <w:szCs w:val="28"/>
        </w:rPr>
        <w:t>…..</w:t>
      </w:r>
      <w:proofErr w:type="gramEnd"/>
    </w:p>
    <w:p w:rsidR="00D13BA2" w:rsidRPr="006C2573" w:rsidRDefault="00D13BA2" w:rsidP="00D13BA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ind w:left="1200"/>
        <w:rPr>
          <w:rFonts w:ascii="Baskerville Old Face" w:hAnsi="Baskerville Old Face"/>
          <w:color w:val="363737"/>
          <w:sz w:val="28"/>
          <w:szCs w:val="28"/>
        </w:rPr>
      </w:pPr>
      <w:r w:rsidRPr="006C2573">
        <w:rPr>
          <w:rFonts w:ascii="Baskerville Old Face" w:hAnsi="Baskerville Old Face"/>
          <w:color w:val="363737"/>
          <w:sz w:val="28"/>
          <w:szCs w:val="28"/>
        </w:rPr>
        <w:t>You can film ICE agents as long as you’re not interfering.</w:t>
      </w:r>
    </w:p>
    <w:p w:rsidR="00D13BA2" w:rsidRPr="006C2573" w:rsidRDefault="00D13BA2" w:rsidP="00D13BA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ind w:left="1200"/>
        <w:rPr>
          <w:rFonts w:ascii="Baskerville Old Face" w:hAnsi="Baskerville Old Face"/>
          <w:color w:val="363737"/>
          <w:sz w:val="28"/>
          <w:szCs w:val="28"/>
        </w:rPr>
      </w:pPr>
      <w:r w:rsidRPr="006C2573">
        <w:rPr>
          <w:rFonts w:ascii="Baskerville Old Face" w:hAnsi="Baskerville Old Face"/>
          <w:color w:val="363737"/>
          <w:sz w:val="28"/>
          <w:szCs w:val="28"/>
        </w:rPr>
        <w:t>You can ask to see a warrant if ICE is trying to enter a home or vehicle.</w:t>
      </w:r>
    </w:p>
    <w:p w:rsidR="00D13BA2" w:rsidRPr="006C2573" w:rsidRDefault="00D13BA2" w:rsidP="00D13BA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ind w:left="1200"/>
        <w:rPr>
          <w:rFonts w:ascii="Baskerville Old Face" w:hAnsi="Baskerville Old Face"/>
          <w:b/>
          <w:color w:val="C00000"/>
          <w:sz w:val="28"/>
          <w:szCs w:val="28"/>
          <w:u w:val="single"/>
        </w:rPr>
      </w:pPr>
      <w:r w:rsidRPr="006C2573">
        <w:rPr>
          <w:rFonts w:ascii="Baskerville Old Face" w:hAnsi="Baskerville Old Face"/>
          <w:color w:val="363737"/>
          <w:sz w:val="28"/>
          <w:szCs w:val="28"/>
        </w:rPr>
        <w:t xml:space="preserve">You are not required to open the door unless ICE has a </w:t>
      </w:r>
      <w:r w:rsidRPr="006C2573">
        <w:rPr>
          <w:rFonts w:ascii="Baskerville Old Face" w:hAnsi="Baskerville Old Face"/>
          <w:b/>
          <w:color w:val="C00000"/>
          <w:sz w:val="28"/>
          <w:szCs w:val="28"/>
          <w:u w:val="single"/>
        </w:rPr>
        <w:t>judicial warrant signed by a judge.</w:t>
      </w:r>
    </w:p>
    <w:p w:rsidR="00D13BA2" w:rsidRPr="006C2573" w:rsidRDefault="00D13BA2" w:rsidP="00D13BA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ind w:left="1200"/>
        <w:rPr>
          <w:rFonts w:ascii="Baskerville Old Face" w:hAnsi="Baskerville Old Face"/>
          <w:sz w:val="28"/>
          <w:szCs w:val="28"/>
        </w:rPr>
      </w:pPr>
      <w:r w:rsidRPr="006C2573">
        <w:rPr>
          <w:rFonts w:ascii="Baskerville Old Face" w:hAnsi="Baskerville Old Face"/>
          <w:sz w:val="28"/>
          <w:szCs w:val="28"/>
        </w:rPr>
        <w:t>You can inform others of their rights without impersonating a lawyer.</w:t>
      </w:r>
    </w:p>
    <w:p w:rsidR="00D13BA2" w:rsidRDefault="00D13BA2" w:rsidP="00D13BA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ind w:left="1200"/>
        <w:rPr>
          <w:rFonts w:ascii="Baskerville Old Face" w:hAnsi="Baskerville Old Face"/>
          <w:sz w:val="28"/>
          <w:szCs w:val="28"/>
        </w:rPr>
      </w:pPr>
      <w:r w:rsidRPr="006C2573">
        <w:rPr>
          <w:rFonts w:ascii="Baskerville Old Face" w:hAnsi="Baskerville Old Face"/>
          <w:sz w:val="28"/>
          <w:szCs w:val="28"/>
        </w:rPr>
        <w:t>You can share information with the media or public officials.</w:t>
      </w:r>
    </w:p>
    <w:p w:rsidR="006C2573" w:rsidRPr="006C2573" w:rsidRDefault="006C2573" w:rsidP="00D13BA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ind w:left="120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Post signage </w:t>
      </w:r>
      <w:r w:rsidR="006E5497">
        <w:rPr>
          <w:rFonts w:ascii="Baskerville Old Face" w:hAnsi="Baskerville Old Face"/>
          <w:sz w:val="28"/>
          <w:szCs w:val="28"/>
        </w:rPr>
        <w:t>stating: this is private property, we do not consent to any official conducting immigration enforcement actions with a judicial warrant signed by a judge.</w:t>
      </w:r>
    </w:p>
    <w:p w:rsidR="006C2573" w:rsidRPr="006C2573" w:rsidRDefault="006C2573" w:rsidP="00D13BA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ind w:left="1200"/>
        <w:rPr>
          <w:rFonts w:ascii="Baskerville Old Face" w:hAnsi="Baskerville Old Face"/>
          <w:sz w:val="28"/>
          <w:szCs w:val="28"/>
        </w:rPr>
      </w:pPr>
      <w:r w:rsidRPr="006C2573">
        <w:rPr>
          <w:rFonts w:ascii="Baskerville Old Face" w:hAnsi="Baskerville Old Face"/>
          <w:sz w:val="28"/>
          <w:szCs w:val="28"/>
        </w:rPr>
        <w:t>If you provide outreach to the community, consider:</w:t>
      </w:r>
      <w:r w:rsidRPr="006C2573">
        <w:rPr>
          <w:rFonts w:ascii="Baskerville Old Face" w:hAnsi="Baskerville Old Face"/>
          <w:sz w:val="28"/>
          <w:szCs w:val="28"/>
        </w:rPr>
        <w:tab/>
      </w:r>
    </w:p>
    <w:p w:rsidR="006C2573" w:rsidRPr="006C2573" w:rsidRDefault="006C2573" w:rsidP="006C2573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84" w:lineRule="atLeast"/>
        <w:rPr>
          <w:rFonts w:ascii="Baskerville Old Face" w:hAnsi="Baskerville Old Face"/>
          <w:sz w:val="28"/>
          <w:szCs w:val="28"/>
        </w:rPr>
      </w:pPr>
      <w:r w:rsidRPr="006C2573">
        <w:rPr>
          <w:rFonts w:ascii="Baskerville Old Face" w:hAnsi="Baskerville Old Face"/>
          <w:sz w:val="28"/>
          <w:szCs w:val="28"/>
        </w:rPr>
        <w:t>Mov</w:t>
      </w:r>
      <w:r>
        <w:rPr>
          <w:rFonts w:ascii="Baskerville Old Face" w:hAnsi="Baskerville Old Face"/>
          <w:sz w:val="28"/>
          <w:szCs w:val="28"/>
        </w:rPr>
        <w:t>ing wait</w:t>
      </w:r>
      <w:r w:rsidRPr="006C2573">
        <w:rPr>
          <w:rFonts w:ascii="Baskerville Old Face" w:hAnsi="Baskerville Old Face"/>
          <w:sz w:val="28"/>
          <w:szCs w:val="28"/>
        </w:rPr>
        <w:t xml:space="preserve"> lines to the indoors</w:t>
      </w:r>
      <w:r>
        <w:rPr>
          <w:rFonts w:ascii="Baskerville Old Face" w:hAnsi="Baskerville Old Face"/>
          <w:sz w:val="28"/>
          <w:szCs w:val="28"/>
        </w:rPr>
        <w:t xml:space="preserve"> or creating staggered scheduled pick up times for food/items</w:t>
      </w:r>
    </w:p>
    <w:p w:rsidR="006C2573" w:rsidRPr="006C2573" w:rsidRDefault="006C2573" w:rsidP="006C2573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84" w:lineRule="atLeast"/>
        <w:rPr>
          <w:rFonts w:ascii="Baskerville Old Face" w:hAnsi="Baskerville Old Face"/>
          <w:sz w:val="28"/>
          <w:szCs w:val="28"/>
        </w:rPr>
      </w:pPr>
      <w:r w:rsidRPr="006C2573">
        <w:rPr>
          <w:rFonts w:ascii="Baskerville Old Face" w:hAnsi="Baskerville Old Face"/>
          <w:sz w:val="28"/>
          <w:szCs w:val="28"/>
        </w:rPr>
        <w:t>Create a safety plan if ICE agents are outside in public spaces waiting.</w:t>
      </w:r>
      <w:r w:rsidRPr="006C2573">
        <w:rPr>
          <w:rFonts w:ascii="Baskerville Old Face" w:hAnsi="Baskerville Old Face" w:cs="Arial"/>
          <w:sz w:val="28"/>
          <w:szCs w:val="28"/>
          <w:shd w:val="clear" w:color="auto" w:fill="FFFFFF"/>
        </w:rPr>
        <w:t xml:space="preserve"> </w:t>
      </w:r>
    </w:p>
    <w:p w:rsidR="006C2573" w:rsidRPr="006C2573" w:rsidRDefault="006C2573" w:rsidP="006C2573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84" w:lineRule="atLeast"/>
        <w:rPr>
          <w:rFonts w:ascii="Baskerville Old Face" w:hAnsi="Baskerville Old Face"/>
          <w:sz w:val="28"/>
          <w:szCs w:val="28"/>
        </w:rPr>
      </w:pPr>
      <w:r w:rsidRPr="006C2573">
        <w:rPr>
          <w:rFonts w:ascii="Baskerville Old Face" w:hAnsi="Baskerville Old Face" w:cs="Arial"/>
          <w:sz w:val="28"/>
          <w:szCs w:val="28"/>
          <w:shd w:val="clear" w:color="auto" w:fill="FFFFFF"/>
        </w:rPr>
        <w:t> If agents are at a door to a private area, you can ask them to slide any warrant they have under the door so you can check if it is signed by a judge.</w:t>
      </w:r>
    </w:p>
    <w:p w:rsidR="006C2573" w:rsidRDefault="006C2573" w:rsidP="00C52A4D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84" w:lineRule="atLeast"/>
        <w:rPr>
          <w:rFonts w:ascii="Baskerville Old Face" w:hAnsi="Baskerville Old Face"/>
          <w:sz w:val="28"/>
          <w:szCs w:val="28"/>
        </w:rPr>
      </w:pPr>
      <w:r w:rsidRPr="006C2573">
        <w:rPr>
          <w:rFonts w:ascii="Baskerville Old Face" w:hAnsi="Baskerville Old Face"/>
          <w:sz w:val="28"/>
          <w:szCs w:val="28"/>
        </w:rPr>
        <w:t xml:space="preserve">Pass out copies of Know Your Rights Sheets and a card to carry around:  </w:t>
      </w:r>
      <w:r>
        <w:rPr>
          <w:rFonts w:ascii="Baskerville Old Face" w:hAnsi="Baskerville Old Face"/>
          <w:sz w:val="28"/>
          <w:szCs w:val="28"/>
        </w:rPr>
        <w:fldChar w:fldCharType="begin"/>
      </w:r>
      <w:r>
        <w:rPr>
          <w:rFonts w:ascii="Baskerville Old Face" w:hAnsi="Baskerville Old Face"/>
          <w:sz w:val="28"/>
          <w:szCs w:val="28"/>
        </w:rPr>
        <w:instrText xml:space="preserve"> "</w:instrText>
      </w:r>
      <w:r w:rsidRPr="006C2573">
        <w:rPr>
          <w:rFonts w:ascii="Baskerville Old Face" w:hAnsi="Baskerville Old Face"/>
          <w:sz w:val="28"/>
          <w:szCs w:val="28"/>
        </w:rPr>
        <w:instrText>https://www.ilrc.org/sites/default/files/documents/red_card-self_srv-english.pdf</w:instrText>
      </w:r>
      <w:r>
        <w:rPr>
          <w:rFonts w:ascii="Baskerville Old Face" w:hAnsi="Baskerville Old Face"/>
          <w:sz w:val="28"/>
          <w:szCs w:val="28"/>
        </w:rPr>
        <w:instrText xml:space="preserve">" </w:instrText>
      </w:r>
      <w:r>
        <w:rPr>
          <w:rFonts w:ascii="Baskerville Old Face" w:hAnsi="Baskerville Old Face"/>
          <w:sz w:val="28"/>
          <w:szCs w:val="28"/>
        </w:rPr>
        <w:fldChar w:fldCharType="separate"/>
      </w:r>
      <w:r w:rsidRPr="005D18BB">
        <w:rPr>
          <w:rStyle w:val="Hyperlink"/>
          <w:rFonts w:ascii="Baskerville Old Face" w:hAnsi="Baskerville Old Face"/>
          <w:sz w:val="28"/>
          <w:szCs w:val="28"/>
        </w:rPr>
        <w:t>https://www.ilrc.org/sites/default/files/documents/red_card-self_srv-english.pdf</w:t>
      </w:r>
      <w:r>
        <w:rPr>
          <w:rFonts w:ascii="Baskerville Old Face" w:hAnsi="Baskerville Old Face"/>
          <w:sz w:val="28"/>
          <w:szCs w:val="28"/>
        </w:rPr>
        <w:fldChar w:fldCharType="end"/>
      </w:r>
    </w:p>
    <w:p w:rsidR="006C2573" w:rsidRPr="006C2573" w:rsidRDefault="006C2573" w:rsidP="00C52A4D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84" w:lineRule="atLeast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Record </w:t>
      </w:r>
      <w:r w:rsidR="006E5497">
        <w:rPr>
          <w:rFonts w:ascii="Baskerville Old Face" w:hAnsi="Baskerville Old Face"/>
          <w:sz w:val="28"/>
          <w:szCs w:val="28"/>
        </w:rPr>
        <w:t>any interactions</w:t>
      </w:r>
      <w:r>
        <w:rPr>
          <w:rFonts w:ascii="Baskerville Old Face" w:hAnsi="Baskerville Old Face"/>
          <w:sz w:val="28"/>
          <w:szCs w:val="28"/>
        </w:rPr>
        <w:t>!</w:t>
      </w:r>
    </w:p>
    <w:p w:rsidR="006C2573" w:rsidRDefault="006C2573" w:rsidP="006C2573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="Baskerville Old Face" w:hAnsi="Baskerville Old Face"/>
          <w:sz w:val="28"/>
          <w:szCs w:val="28"/>
        </w:rPr>
      </w:pPr>
    </w:p>
    <w:p w:rsidR="00D13BA2" w:rsidRPr="006C2573" w:rsidRDefault="00D13BA2" w:rsidP="006C2573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="Baskerville Old Face" w:hAnsi="Baskerville Old Face"/>
          <w:sz w:val="28"/>
          <w:szCs w:val="28"/>
        </w:rPr>
      </w:pPr>
      <w:r w:rsidRPr="006C2573">
        <w:rPr>
          <w:rFonts w:ascii="Baskerville Old Face" w:hAnsi="Baskerville Old Face"/>
          <w:sz w:val="28"/>
          <w:szCs w:val="28"/>
        </w:rPr>
        <w:t xml:space="preserve">You </w:t>
      </w:r>
      <w:r w:rsidRPr="006C2573">
        <w:rPr>
          <w:rFonts w:ascii="Baskerville Old Face" w:hAnsi="Baskerville Old Face"/>
          <w:b/>
          <w:sz w:val="28"/>
          <w:szCs w:val="28"/>
        </w:rPr>
        <w:t>do not</w:t>
      </w:r>
      <w:r w:rsidRPr="006C2573">
        <w:rPr>
          <w:rFonts w:ascii="Baskerville Old Face" w:hAnsi="Baskerville Old Face"/>
          <w:sz w:val="28"/>
          <w:szCs w:val="28"/>
        </w:rPr>
        <w:t xml:space="preserve"> have the right to:</w:t>
      </w:r>
    </w:p>
    <w:p w:rsidR="00D13BA2" w:rsidRPr="006C2573" w:rsidRDefault="00D13BA2" w:rsidP="006C257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84" w:lineRule="atLeast"/>
        <w:ind w:left="1200"/>
        <w:rPr>
          <w:rFonts w:ascii="Baskerville Old Face" w:hAnsi="Baskerville Old Face"/>
          <w:sz w:val="28"/>
          <w:szCs w:val="28"/>
        </w:rPr>
      </w:pPr>
      <w:r w:rsidRPr="006C2573">
        <w:rPr>
          <w:rFonts w:ascii="Baskerville Old Face" w:hAnsi="Baskerville Old Face"/>
          <w:sz w:val="28"/>
          <w:szCs w:val="28"/>
        </w:rPr>
        <w:t>Physically block an arrest or officer movement</w:t>
      </w:r>
    </w:p>
    <w:p w:rsidR="00D13BA2" w:rsidRPr="006C2573" w:rsidRDefault="00D13BA2" w:rsidP="006C257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84" w:lineRule="atLeast"/>
        <w:ind w:left="1200"/>
        <w:rPr>
          <w:rFonts w:ascii="Baskerville Old Face" w:hAnsi="Baskerville Old Face"/>
          <w:sz w:val="28"/>
          <w:szCs w:val="28"/>
        </w:rPr>
      </w:pPr>
      <w:r w:rsidRPr="006C2573">
        <w:rPr>
          <w:rFonts w:ascii="Baskerville Old Face" w:hAnsi="Baskerville Old Face"/>
          <w:sz w:val="28"/>
          <w:szCs w:val="28"/>
        </w:rPr>
        <w:t>Hide someone who has been ordered deported</w:t>
      </w:r>
    </w:p>
    <w:p w:rsidR="00D13BA2" w:rsidRPr="006C2573" w:rsidRDefault="00D13BA2" w:rsidP="00D13BA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84" w:lineRule="atLeast"/>
        <w:ind w:left="1200"/>
        <w:rPr>
          <w:rFonts w:ascii="Baskerville Old Face" w:hAnsi="Baskerville Old Face"/>
          <w:sz w:val="28"/>
          <w:szCs w:val="28"/>
        </w:rPr>
      </w:pPr>
      <w:r w:rsidRPr="006C2573">
        <w:rPr>
          <w:rFonts w:ascii="Baskerville Old Face" w:hAnsi="Baskerville Old Face"/>
          <w:sz w:val="28"/>
          <w:szCs w:val="28"/>
        </w:rPr>
        <w:t>Encourage illegal behavior</w:t>
      </w:r>
    </w:p>
    <w:p w:rsidR="00D13BA2" w:rsidRPr="006C2573" w:rsidRDefault="00D13BA2" w:rsidP="00D13BA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84" w:lineRule="atLeast"/>
        <w:ind w:left="1200"/>
        <w:rPr>
          <w:rFonts w:ascii="Baskerville Old Face" w:hAnsi="Baskerville Old Face"/>
          <w:sz w:val="28"/>
          <w:szCs w:val="28"/>
        </w:rPr>
      </w:pPr>
      <w:r w:rsidRPr="006C2573">
        <w:rPr>
          <w:rFonts w:ascii="Baskerville Old Face" w:hAnsi="Baskerville Old Face"/>
          <w:sz w:val="28"/>
          <w:szCs w:val="28"/>
        </w:rPr>
        <w:t>Interfere with the execution of a valid warrant</w:t>
      </w:r>
    </w:p>
    <w:p w:rsidR="006C2573" w:rsidRDefault="006C2573"/>
    <w:sectPr w:rsidR="006C2573" w:rsidSect="006E5497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97799"/>
    <w:multiLevelType w:val="multilevel"/>
    <w:tmpl w:val="FE28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5A3681"/>
    <w:multiLevelType w:val="multilevel"/>
    <w:tmpl w:val="77BE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A2"/>
    <w:rsid w:val="004C09C8"/>
    <w:rsid w:val="005346E7"/>
    <w:rsid w:val="006C2573"/>
    <w:rsid w:val="006E5497"/>
    <w:rsid w:val="008D1F94"/>
    <w:rsid w:val="00D1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C0D99"/>
  <w15:chartTrackingRefBased/>
  <w15:docId w15:val="{A606D8DD-0E31-4C32-B7A1-7A7FA0ED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3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257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29588-4C8E-47C2-9516-7C85240F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Episcopal Diocese of Pennsylvania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Toneh Smyth</dc:creator>
  <cp:keywords/>
  <dc:description/>
  <cp:lastModifiedBy>Toneh Smyth</cp:lastModifiedBy>
  <cp:revision>1</cp:revision>
  <dcterms:created xsi:type="dcterms:W3CDTF">2026-02-03T14:19:00Z</dcterms:created>
  <dcterms:modified xsi:type="dcterms:W3CDTF">2026-02-03T15:07:00Z</dcterms:modified>
</cp:coreProperties>
</file>